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D" w:rsidRPr="00ED60F3" w:rsidRDefault="009A09BC" w:rsidP="00ED60F3">
      <w:pPr>
        <w:pStyle w:val="Kop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ED60F3">
        <w:rPr>
          <w:rFonts w:asciiTheme="minorHAnsi" w:hAnsiTheme="minorHAnsi"/>
          <w:noProof/>
          <w:color w:val="FF0000"/>
          <w:sz w:val="24"/>
          <w:szCs w:val="24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-114935</wp:posOffset>
            </wp:positionV>
            <wp:extent cx="2362835" cy="815340"/>
            <wp:effectExtent l="19050" t="0" r="0" b="0"/>
            <wp:wrapSquare wrapText="bothSides"/>
            <wp:docPr id="1" name="Afbeelding 0" descr="Logo NV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V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5BF" w:rsidRPr="00ED60F3">
        <w:rPr>
          <w:rFonts w:asciiTheme="minorHAnsi" w:hAnsiTheme="minorHAnsi"/>
          <w:color w:val="FF0000"/>
          <w:sz w:val="24"/>
          <w:szCs w:val="24"/>
        </w:rPr>
        <w:t>Checklist v</w:t>
      </w:r>
      <w:r w:rsidR="00A938DD" w:rsidRPr="00ED60F3">
        <w:rPr>
          <w:rFonts w:asciiTheme="minorHAnsi" w:hAnsiTheme="minorHAnsi"/>
          <w:color w:val="FF0000"/>
          <w:sz w:val="24"/>
          <w:szCs w:val="24"/>
        </w:rPr>
        <w:t>erwijsbrief</w:t>
      </w:r>
      <w:r w:rsidR="00A938DD" w:rsidRPr="00ED60F3">
        <w:rPr>
          <w:rFonts w:asciiTheme="minorHAnsi" w:hAnsiTheme="minorHAnsi"/>
          <w:color w:val="000000" w:themeColor="text1"/>
          <w:sz w:val="24"/>
          <w:szCs w:val="24"/>
        </w:rPr>
        <w:t xml:space="preserve"> naar </w:t>
      </w:r>
      <w:r w:rsidR="003768FA" w:rsidRPr="00ED60F3">
        <w:rPr>
          <w:rFonts w:asciiTheme="minorHAnsi" w:hAnsiTheme="minorHAnsi"/>
          <w:color w:val="000000" w:themeColor="text1"/>
          <w:sz w:val="24"/>
          <w:szCs w:val="24"/>
        </w:rPr>
        <w:t xml:space="preserve">de </w:t>
      </w:r>
      <w:r w:rsidR="00ED60F3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8FA" w:rsidRPr="00ED60F3">
        <w:rPr>
          <w:rFonts w:asciiTheme="minorHAnsi" w:hAnsiTheme="minorHAnsi"/>
          <w:color w:val="000000" w:themeColor="text1"/>
          <w:sz w:val="24"/>
          <w:szCs w:val="24"/>
        </w:rPr>
        <w:t xml:space="preserve">generalistische </w:t>
      </w:r>
      <w:proofErr w:type="spellStart"/>
      <w:r w:rsidR="003768FA" w:rsidRPr="00ED60F3">
        <w:rPr>
          <w:rFonts w:asciiTheme="minorHAnsi" w:hAnsiTheme="minorHAnsi"/>
          <w:color w:val="000000" w:themeColor="text1"/>
          <w:sz w:val="24"/>
          <w:szCs w:val="24"/>
        </w:rPr>
        <w:t>b</w:t>
      </w:r>
      <w:r w:rsidR="00A938DD" w:rsidRPr="00ED60F3">
        <w:rPr>
          <w:rFonts w:asciiTheme="minorHAnsi" w:hAnsiTheme="minorHAnsi"/>
          <w:color w:val="000000" w:themeColor="text1"/>
          <w:sz w:val="24"/>
          <w:szCs w:val="24"/>
        </w:rPr>
        <w:t>asis</w:t>
      </w:r>
      <w:r w:rsidR="003768FA" w:rsidRPr="00ED60F3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35D3F" w:rsidRPr="00ED60F3">
        <w:rPr>
          <w:rFonts w:asciiTheme="minorHAnsi" w:hAnsiTheme="minorHAnsi"/>
          <w:color w:val="000000" w:themeColor="text1"/>
          <w:sz w:val="24"/>
          <w:szCs w:val="24"/>
        </w:rPr>
        <w:t>ggz</w:t>
      </w:r>
      <w:proofErr w:type="spellEnd"/>
      <w:r w:rsidR="00A938DD" w:rsidRPr="00ED60F3">
        <w:rPr>
          <w:rFonts w:asciiTheme="minorHAnsi" w:hAnsiTheme="minorHAnsi"/>
          <w:color w:val="000000" w:themeColor="text1"/>
          <w:sz w:val="24"/>
          <w:szCs w:val="24"/>
        </w:rPr>
        <w:t xml:space="preserve"> of </w:t>
      </w:r>
      <w:r w:rsidR="003768FA" w:rsidRPr="00ED60F3">
        <w:rPr>
          <w:rFonts w:asciiTheme="minorHAnsi" w:hAnsiTheme="minorHAnsi"/>
          <w:color w:val="000000" w:themeColor="text1"/>
          <w:sz w:val="24"/>
          <w:szCs w:val="24"/>
        </w:rPr>
        <w:t>de g</w:t>
      </w:r>
      <w:r w:rsidR="00D35D3F" w:rsidRPr="00ED60F3">
        <w:rPr>
          <w:rFonts w:asciiTheme="minorHAnsi" w:hAnsiTheme="minorHAnsi"/>
          <w:color w:val="000000" w:themeColor="text1"/>
          <w:sz w:val="24"/>
          <w:szCs w:val="24"/>
        </w:rPr>
        <w:t xml:space="preserve">especialiseerde </w:t>
      </w:r>
      <w:proofErr w:type="spellStart"/>
      <w:r w:rsidR="00D35D3F" w:rsidRPr="00ED60F3">
        <w:rPr>
          <w:rFonts w:asciiTheme="minorHAnsi" w:hAnsiTheme="minorHAnsi"/>
          <w:color w:val="000000" w:themeColor="text1"/>
          <w:sz w:val="24"/>
          <w:szCs w:val="24"/>
        </w:rPr>
        <w:t>ggz</w:t>
      </w:r>
      <w:proofErr w:type="spellEnd"/>
    </w:p>
    <w:p w:rsidR="003768FA" w:rsidRPr="003768FA" w:rsidRDefault="00755E1C" w:rsidP="003768FA">
      <w:pPr>
        <w:rPr>
          <w:color w:val="000000" w:themeColor="text1"/>
        </w:rPr>
      </w:pPr>
      <w:r w:rsidRPr="00755E1C">
        <w:rPr>
          <w:color w:val="000000" w:themeColor="text1"/>
        </w:rPr>
        <w:pict>
          <v:rect id="_x0000_i1026" style="width:453.6pt;height:1.5pt" o:hralign="center" o:hrstd="t" o:hrnoshade="t" o:hr="t" fillcolor="black [3213]" stroked="f"/>
        </w:pict>
      </w:r>
    </w:p>
    <w:p w:rsidR="00D35D3F" w:rsidRDefault="00D35D3F" w:rsidP="005B465B">
      <w:r>
        <w:rPr>
          <w:rFonts w:eastAsia="Times New Roman" w:cs="Times New Roman"/>
        </w:rPr>
        <w:t xml:space="preserve">Voor behandeling in de generalistische </w:t>
      </w:r>
      <w:proofErr w:type="spellStart"/>
      <w:r>
        <w:rPr>
          <w:rFonts w:eastAsia="Times New Roman" w:cs="Times New Roman"/>
        </w:rPr>
        <w:t>basis-ggz</w:t>
      </w:r>
      <w:proofErr w:type="spellEnd"/>
      <w:r>
        <w:rPr>
          <w:rFonts w:eastAsia="Times New Roman" w:cs="Times New Roman"/>
        </w:rPr>
        <w:t xml:space="preserve"> of </w:t>
      </w:r>
      <w:r w:rsidR="00ED60F3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 xml:space="preserve">gespecialiseerde </w:t>
      </w:r>
      <w:proofErr w:type="spellStart"/>
      <w:r>
        <w:rPr>
          <w:rFonts w:eastAsia="Times New Roman" w:cs="Times New Roman"/>
        </w:rPr>
        <w:t>ggz</w:t>
      </w:r>
      <w:proofErr w:type="spellEnd"/>
      <w:r>
        <w:rPr>
          <w:rFonts w:eastAsia="Times New Roman" w:cs="Times New Roman"/>
        </w:rPr>
        <w:t xml:space="preserve"> is een </w:t>
      </w:r>
      <w:r w:rsidRPr="00A533F8">
        <w:rPr>
          <w:rFonts w:eastAsia="Times New Roman" w:cs="Times New Roman"/>
        </w:rPr>
        <w:t>verwijzing van een huisarts, jeugdarts</w:t>
      </w:r>
      <w:r>
        <w:rPr>
          <w:rFonts w:eastAsia="Times New Roman" w:cs="Times New Roman"/>
        </w:rPr>
        <w:t>,</w:t>
      </w:r>
      <w:r w:rsidRPr="00A533F8">
        <w:rPr>
          <w:rFonts w:eastAsia="Times New Roman" w:cs="Times New Roman"/>
        </w:rPr>
        <w:t xml:space="preserve"> bedrijfsarts</w:t>
      </w:r>
      <w:r>
        <w:rPr>
          <w:rFonts w:eastAsia="Times New Roman" w:cs="Times New Roman"/>
        </w:rPr>
        <w:t xml:space="preserve"> of medisch specialist noodzakelijk. Echter in de meeste contracten met zorgverzekeraars is vastgelegd dat alleen een huisarts mag verwijzen. In deze checklist spreken </w:t>
      </w:r>
      <w:r w:rsidR="00ED60F3">
        <w:rPr>
          <w:rFonts w:eastAsia="Times New Roman" w:cs="Times New Roman"/>
        </w:rPr>
        <w:t xml:space="preserve">we </w:t>
      </w:r>
      <w:r>
        <w:rPr>
          <w:rFonts w:eastAsia="Times New Roman" w:cs="Times New Roman"/>
        </w:rPr>
        <w:t>daarom alleen over de huisarts. De POH-GGZ mag niet verwijzen.</w:t>
      </w:r>
    </w:p>
    <w:p w:rsidR="00ED60F3" w:rsidRDefault="005B465B" w:rsidP="00ED60F3">
      <w:r>
        <w:t>A</w:t>
      </w:r>
      <w:r w:rsidR="005B05BF">
        <w:t xml:space="preserve">ls de huisarts een </w:t>
      </w:r>
      <w:r>
        <w:t>cliënt</w:t>
      </w:r>
      <w:r w:rsidR="005B05BF">
        <w:t xml:space="preserve"> naar u doorverwijst, dient de verwijsbrief te voldoen aan bepaalde regels van de N</w:t>
      </w:r>
      <w:r w:rsidR="00ED60F3">
        <w:t>ederlandse Zorgautoriteit (</w:t>
      </w:r>
      <w:proofErr w:type="spellStart"/>
      <w:r w:rsidR="00ED60F3">
        <w:t>N</w:t>
      </w:r>
      <w:r w:rsidR="005B05BF">
        <w:t>Za</w:t>
      </w:r>
      <w:proofErr w:type="spellEnd"/>
      <w:r w:rsidR="00ED60F3">
        <w:t>)</w:t>
      </w:r>
      <w:r w:rsidR="00D35D3F">
        <w:t xml:space="preserve"> en zorgverzekeraars</w:t>
      </w:r>
      <w:r w:rsidR="005B05BF">
        <w:t xml:space="preserve">. </w:t>
      </w:r>
      <w:r>
        <w:t xml:space="preserve">Indien er sprake is </w:t>
      </w:r>
      <w:r w:rsidR="002E500B">
        <w:t>van (een vermoeden van) een DSM-</w:t>
      </w:r>
      <w:r>
        <w:t xml:space="preserve">stoornis en de huisarts niet zelf kan behandelen, verwijst de huisarts door naar de </w:t>
      </w:r>
      <w:r w:rsidR="00ED60F3">
        <w:t>g</w:t>
      </w:r>
      <w:r w:rsidR="00160C72">
        <w:t xml:space="preserve">eneralistische </w:t>
      </w:r>
      <w:proofErr w:type="spellStart"/>
      <w:r w:rsidR="00ED60F3">
        <w:t>b</w:t>
      </w:r>
      <w:r>
        <w:t>asis</w:t>
      </w:r>
      <w:r w:rsidR="00ED60F3">
        <w:t>-ggz</w:t>
      </w:r>
      <w:proofErr w:type="spellEnd"/>
      <w:r w:rsidR="00ED60F3">
        <w:t xml:space="preserve"> </w:t>
      </w:r>
      <w:r w:rsidR="00160C72">
        <w:t xml:space="preserve">of de </w:t>
      </w:r>
      <w:r w:rsidR="00ED60F3">
        <w:t>g</w:t>
      </w:r>
      <w:r w:rsidR="00160C72">
        <w:t xml:space="preserve">especialiseerde </w:t>
      </w:r>
      <w:proofErr w:type="spellStart"/>
      <w:r w:rsidR="00ED60F3">
        <w:t>ggz</w:t>
      </w:r>
      <w:proofErr w:type="spellEnd"/>
      <w:r w:rsidR="005B640F">
        <w:t xml:space="preserve">. </w:t>
      </w:r>
    </w:p>
    <w:p w:rsidR="00ED60F3" w:rsidRDefault="008A5E99" w:rsidP="007059AE">
      <w:pPr>
        <w:spacing w:before="240"/>
      </w:pPr>
      <w:r>
        <w:rPr>
          <w:b/>
        </w:rPr>
        <w:t>G</w:t>
      </w:r>
      <w:r w:rsidR="00ED60F3" w:rsidRPr="00ED60F3">
        <w:rPr>
          <w:b/>
        </w:rPr>
        <w:t xml:space="preserve">eneralistische </w:t>
      </w:r>
      <w:proofErr w:type="spellStart"/>
      <w:r>
        <w:rPr>
          <w:b/>
        </w:rPr>
        <w:t>b</w:t>
      </w:r>
      <w:r w:rsidR="00ED60F3" w:rsidRPr="00ED60F3">
        <w:rPr>
          <w:b/>
        </w:rPr>
        <w:t>asis</w:t>
      </w:r>
      <w:r>
        <w:rPr>
          <w:b/>
        </w:rPr>
        <w:t>-ggz</w:t>
      </w:r>
      <w:proofErr w:type="spellEnd"/>
      <w:r w:rsidR="00ED60F3">
        <w:rPr>
          <w:b/>
        </w:rPr>
        <w:br/>
      </w:r>
      <w:r w:rsidR="00ED60F3">
        <w:t xml:space="preserve">De huisarts kan patiënten doorverwijzen naar de generalistische </w:t>
      </w:r>
      <w:proofErr w:type="spellStart"/>
      <w:r w:rsidR="00ED60F3">
        <w:t>basis-ggz</w:t>
      </w:r>
      <w:proofErr w:type="spellEnd"/>
      <w:r w:rsidR="00ED60F3">
        <w:t xml:space="preserve"> indien er sprake is van </w:t>
      </w:r>
      <w:r w:rsidR="007059AE">
        <w:t>(</w:t>
      </w:r>
      <w:r w:rsidR="00ED60F3">
        <w:t xml:space="preserve">een </w:t>
      </w:r>
      <w:r>
        <w:t>vermoeden van</w:t>
      </w:r>
      <w:r w:rsidR="007059AE">
        <w:t>)</w:t>
      </w:r>
      <w:r>
        <w:t xml:space="preserve"> een </w:t>
      </w:r>
      <w:proofErr w:type="spellStart"/>
      <w:r w:rsidR="00ED60F3">
        <w:t>DSM-stoornis</w:t>
      </w:r>
      <w:proofErr w:type="spellEnd"/>
      <w:r w:rsidR="00ED60F3">
        <w:t xml:space="preserve">. Afhankelijk van de ernst van de problematiek (laag, matig of ernstig), het risico (laag tot matig), lage complexiteit en beloop van de klachten, komen zij vervolgens </w:t>
      </w:r>
      <w:r w:rsidR="0090287B">
        <w:t>-</w:t>
      </w:r>
      <w:r w:rsidR="00ED60F3">
        <w:t xml:space="preserve"> op basis van diagnostiek door de </w:t>
      </w:r>
      <w:proofErr w:type="spellStart"/>
      <w:r w:rsidR="00ED60F3">
        <w:t>ggz-professional</w:t>
      </w:r>
      <w:proofErr w:type="spellEnd"/>
      <w:r w:rsidR="0090287B">
        <w:t xml:space="preserve"> </w:t>
      </w:r>
      <w:r w:rsidR="00ED60F3">
        <w:t>- in aanmerking voor een Behandeling Kort, een Behandeling Middellang of een Behandeling Intensief. In geval van blijvende problematiek, komen zij terecht in de Behandeling Chronisch.</w:t>
      </w:r>
    </w:p>
    <w:p w:rsidR="005B465B" w:rsidRDefault="00ED60F3" w:rsidP="00ED60F3">
      <w:r w:rsidRPr="00ED60F3">
        <w:rPr>
          <w:b/>
        </w:rPr>
        <w:t xml:space="preserve">Gespecialiseerde </w:t>
      </w:r>
      <w:proofErr w:type="spellStart"/>
      <w:r w:rsidR="007059AE">
        <w:rPr>
          <w:b/>
        </w:rPr>
        <w:t>ggz</w:t>
      </w:r>
      <w:proofErr w:type="spellEnd"/>
      <w:r w:rsidRPr="00ED60F3">
        <w:rPr>
          <w:b/>
        </w:rPr>
        <w:br/>
      </w:r>
      <w:r>
        <w:t xml:space="preserve">Zijn de problemen complexer en langdurend dan kan de huisarts naar de gespecialiseerde </w:t>
      </w:r>
      <w:proofErr w:type="spellStart"/>
      <w:r>
        <w:t>ggz</w:t>
      </w:r>
      <w:proofErr w:type="spellEnd"/>
      <w:r>
        <w:t xml:space="preserve"> verwijzen, waar ook langer durende behandelingen mogelijk zijn.</w:t>
      </w:r>
      <w:r w:rsidR="005B05BF">
        <w:t xml:space="preserve"> </w:t>
      </w:r>
    </w:p>
    <w:p w:rsidR="00C30CB6" w:rsidRDefault="0090287B" w:rsidP="006235C2">
      <w:r w:rsidRPr="00ED60F3">
        <w:rPr>
          <w:b/>
        </w:rPr>
        <w:t>Checklist</w:t>
      </w:r>
      <w:r>
        <w:rPr>
          <w:b/>
        </w:rPr>
        <w:br/>
      </w:r>
      <w:r w:rsidR="00106869">
        <w:t>Met de</w:t>
      </w:r>
      <w:r w:rsidR="005B05BF">
        <w:t xml:space="preserve"> onderstaande checklist </w:t>
      </w:r>
      <w:r w:rsidR="00106869">
        <w:t xml:space="preserve">kunt u controleren of de verwijsbrief </w:t>
      </w:r>
      <w:r w:rsidR="00C30CB6">
        <w:t xml:space="preserve">aan de </w:t>
      </w:r>
      <w:r w:rsidR="00C30CB6" w:rsidRPr="00C30CB6">
        <w:rPr>
          <w:u w:val="single"/>
        </w:rPr>
        <w:t>minimale</w:t>
      </w:r>
      <w:r w:rsidR="00C30CB6">
        <w:t xml:space="preserve"> eisen </w:t>
      </w:r>
      <w:r w:rsidR="00106869">
        <w:t>voldoet</w:t>
      </w:r>
      <w:r w:rsidR="00C30CB6">
        <w:t>. Naast deze minimale eisen kan de huisarts aanvullende informatie toevoegen over anamnese, medicijngebruik, eerder</w:t>
      </w:r>
      <w:r w:rsidR="00160C72">
        <w:t>e</w:t>
      </w:r>
      <w:r w:rsidR="00C30CB6">
        <w:t xml:space="preserve"> behandeling, etc.</w:t>
      </w:r>
    </w:p>
    <w:p w:rsidR="005B05BF" w:rsidRDefault="005B05BF" w:rsidP="005B05BF">
      <w:pPr>
        <w:pStyle w:val="Lijstalinea"/>
        <w:numPr>
          <w:ilvl w:val="0"/>
          <w:numId w:val="2"/>
        </w:numPr>
      </w:pPr>
      <w:r>
        <w:t>Datum verwijzing</w:t>
      </w:r>
      <w:r w:rsidR="00D35D3F">
        <w:t xml:space="preserve"> (deze mag maximaal een half jaar voor de eerste behandeldatum liggen)</w:t>
      </w:r>
    </w:p>
    <w:p w:rsidR="005B05BF" w:rsidRDefault="005B05BF" w:rsidP="005B05BF">
      <w:pPr>
        <w:pStyle w:val="Lijstalinea"/>
        <w:numPr>
          <w:ilvl w:val="0"/>
          <w:numId w:val="2"/>
        </w:numPr>
      </w:pPr>
      <w:r>
        <w:t xml:space="preserve">Naam en </w:t>
      </w:r>
      <w:r w:rsidR="00106869">
        <w:t>functie</w:t>
      </w:r>
      <w:r>
        <w:t xml:space="preserve"> van de </w:t>
      </w:r>
      <w:proofErr w:type="spellStart"/>
      <w:r>
        <w:t>verwijzer</w:t>
      </w:r>
      <w:proofErr w:type="spellEnd"/>
    </w:p>
    <w:p w:rsidR="005B05BF" w:rsidRDefault="005B05BF" w:rsidP="005B05BF">
      <w:pPr>
        <w:pStyle w:val="Lijstalinea"/>
        <w:numPr>
          <w:ilvl w:val="0"/>
          <w:numId w:val="2"/>
        </w:numPr>
      </w:pPr>
      <w:proofErr w:type="spellStart"/>
      <w:r>
        <w:t>AGB-code</w:t>
      </w:r>
      <w:proofErr w:type="spellEnd"/>
      <w:r>
        <w:t xml:space="preserve"> van de </w:t>
      </w:r>
      <w:proofErr w:type="spellStart"/>
      <w:r>
        <w:t>verwijzer</w:t>
      </w:r>
      <w:proofErr w:type="spellEnd"/>
    </w:p>
    <w:p w:rsidR="005B05BF" w:rsidRDefault="005B05BF" w:rsidP="005B05BF">
      <w:pPr>
        <w:pStyle w:val="Lijstalinea"/>
        <w:numPr>
          <w:ilvl w:val="0"/>
          <w:numId w:val="2"/>
        </w:numPr>
      </w:pPr>
      <w:r>
        <w:t xml:space="preserve">Stempel van de praktijk </w:t>
      </w:r>
      <w:r w:rsidR="009A09BC">
        <w:t>en/</w:t>
      </w:r>
      <w:r>
        <w:t xml:space="preserve">of handtekening van de </w:t>
      </w:r>
      <w:proofErr w:type="spellStart"/>
      <w:r>
        <w:t>verwijzer</w:t>
      </w:r>
      <w:proofErr w:type="spellEnd"/>
    </w:p>
    <w:p w:rsidR="009A09BC" w:rsidRDefault="005B05BF" w:rsidP="009A09BC">
      <w:pPr>
        <w:pStyle w:val="Lijstalinea"/>
        <w:numPr>
          <w:ilvl w:val="0"/>
          <w:numId w:val="2"/>
        </w:numPr>
      </w:pPr>
      <w:r>
        <w:t xml:space="preserve">Gegevens van de </w:t>
      </w:r>
      <w:r w:rsidR="00D35D3F">
        <w:t>cliënt</w:t>
      </w:r>
      <w:r>
        <w:t xml:space="preserve"> (</w:t>
      </w:r>
      <w:proofErr w:type="spellStart"/>
      <w:r>
        <w:t>NAW-gegevens</w:t>
      </w:r>
      <w:proofErr w:type="spellEnd"/>
      <w:r>
        <w:t xml:space="preserve"> en geboortedatum)</w:t>
      </w:r>
    </w:p>
    <w:p w:rsidR="00B26308" w:rsidRPr="009A09BC" w:rsidRDefault="00D35D3F" w:rsidP="009A09BC">
      <w:pPr>
        <w:pStyle w:val="Lijstalinea"/>
        <w:numPr>
          <w:ilvl w:val="0"/>
          <w:numId w:val="2"/>
        </w:numPr>
      </w:pPr>
      <w:r>
        <w:t>Specifiek</w:t>
      </w:r>
      <w:r w:rsidR="009A09BC">
        <w:t xml:space="preserve"> benoemen </w:t>
      </w:r>
      <w:r w:rsidR="00160C72">
        <w:t xml:space="preserve">dat er sprake is van een </w:t>
      </w:r>
      <w:r w:rsidR="00DF6CF2">
        <w:t xml:space="preserve">psychische </w:t>
      </w:r>
      <w:r w:rsidR="00160C72">
        <w:t>stoornis dan wel een vermoeden daarvan.</w:t>
      </w:r>
      <w:r w:rsidR="009A09BC">
        <w:t xml:space="preserve">  Dat hoeft niet met een DSM-IV code, </w:t>
      </w:r>
      <w:r w:rsidR="009D2EBA">
        <w:t xml:space="preserve">maar </w:t>
      </w:r>
      <w:r w:rsidR="009A09BC">
        <w:t>het mag wel.</w:t>
      </w:r>
    </w:p>
    <w:p w:rsidR="005B05BF" w:rsidRDefault="005B05BF" w:rsidP="005B05BF">
      <w:pPr>
        <w:pStyle w:val="Lijstalinea"/>
        <w:numPr>
          <w:ilvl w:val="0"/>
          <w:numId w:val="2"/>
        </w:numPr>
      </w:pPr>
      <w:r>
        <w:t xml:space="preserve">Verwijzing </w:t>
      </w:r>
      <w:r w:rsidRPr="00ED75C1">
        <w:t>voor een behandeling in de</w:t>
      </w:r>
      <w:r>
        <w:rPr>
          <w:noProof/>
          <w:lang w:eastAsia="nl-NL"/>
        </w:rPr>
        <w:t xml:space="preserve"> generalistische b</w:t>
      </w:r>
      <w:proofErr w:type="spellStart"/>
      <w:r w:rsidRPr="00ED75C1">
        <w:t>asis</w:t>
      </w:r>
      <w:r>
        <w:t>-</w:t>
      </w:r>
      <w:r w:rsidR="00D35D3F">
        <w:t>ggz</w:t>
      </w:r>
      <w:proofErr w:type="spellEnd"/>
      <w:r w:rsidR="009A09BC">
        <w:t>*</w:t>
      </w:r>
      <w:r>
        <w:t xml:space="preserve"> of</w:t>
      </w:r>
      <w:r w:rsidRPr="005B05BF">
        <w:t xml:space="preserve"> </w:t>
      </w:r>
    </w:p>
    <w:p w:rsidR="009A09BC" w:rsidRDefault="00ED60F3" w:rsidP="009A09BC">
      <w:pPr>
        <w:pStyle w:val="Lijstalinea"/>
      </w:pPr>
      <w:r>
        <w:t>v</w:t>
      </w:r>
      <w:r w:rsidR="005B05BF">
        <w:t xml:space="preserve">erwijzing </w:t>
      </w:r>
      <w:r w:rsidR="005B05BF" w:rsidRPr="00ED75C1">
        <w:t>voor een behandeling in de</w:t>
      </w:r>
      <w:r w:rsidR="005B05BF">
        <w:rPr>
          <w:noProof/>
          <w:lang w:eastAsia="nl-NL"/>
        </w:rPr>
        <w:t xml:space="preserve"> g</w:t>
      </w:r>
      <w:r w:rsidR="005B05BF" w:rsidRPr="00ED75C1">
        <w:t xml:space="preserve">especialiseerde </w:t>
      </w:r>
      <w:proofErr w:type="spellStart"/>
      <w:r w:rsidR="00D35D3F">
        <w:t>ggz</w:t>
      </w:r>
      <w:proofErr w:type="spellEnd"/>
      <w:r w:rsidR="00407C07">
        <w:t>.</w:t>
      </w:r>
      <w:r w:rsidR="005B05BF">
        <w:br/>
      </w:r>
    </w:p>
    <w:p w:rsidR="00ED60F3" w:rsidRDefault="009A09BC">
      <w:r w:rsidRPr="00ED60F3">
        <w:rPr>
          <w:sz w:val="20"/>
          <w:szCs w:val="20"/>
        </w:rPr>
        <w:t xml:space="preserve">* De huisarts hoeft geen indicatie voor de zorgzwaarte te geven; hij hoeft dus niet aan te geven of een </w:t>
      </w:r>
      <w:r w:rsidR="00D35D3F" w:rsidRPr="00ED60F3">
        <w:rPr>
          <w:sz w:val="20"/>
          <w:szCs w:val="20"/>
        </w:rPr>
        <w:t>cliënt</w:t>
      </w:r>
      <w:r w:rsidRPr="00ED60F3">
        <w:rPr>
          <w:sz w:val="20"/>
          <w:szCs w:val="20"/>
        </w:rPr>
        <w:t xml:space="preserve"> een kort, middel, intensief of chronisch traject nodig heeft. Die </w:t>
      </w:r>
      <w:r w:rsidR="00ED60F3">
        <w:rPr>
          <w:sz w:val="20"/>
          <w:szCs w:val="20"/>
        </w:rPr>
        <w:t>indicatie</w:t>
      </w:r>
      <w:r w:rsidRPr="00ED60F3">
        <w:rPr>
          <w:sz w:val="20"/>
          <w:szCs w:val="20"/>
        </w:rPr>
        <w:t xml:space="preserve"> </w:t>
      </w:r>
      <w:r w:rsidR="00ED60F3">
        <w:rPr>
          <w:sz w:val="20"/>
          <w:szCs w:val="20"/>
        </w:rPr>
        <w:t xml:space="preserve">geeft </w:t>
      </w:r>
      <w:r w:rsidRPr="00ED60F3">
        <w:rPr>
          <w:sz w:val="20"/>
          <w:szCs w:val="20"/>
        </w:rPr>
        <w:t>u</w:t>
      </w:r>
      <w:r w:rsidR="00ED60F3">
        <w:rPr>
          <w:sz w:val="20"/>
          <w:szCs w:val="20"/>
        </w:rPr>
        <w:t xml:space="preserve"> als </w:t>
      </w:r>
      <w:proofErr w:type="spellStart"/>
      <w:r w:rsidR="00ED60F3">
        <w:rPr>
          <w:sz w:val="20"/>
          <w:szCs w:val="20"/>
        </w:rPr>
        <w:t>ggz-professional</w:t>
      </w:r>
      <w:proofErr w:type="spellEnd"/>
      <w:r w:rsidR="00ED60F3">
        <w:rPr>
          <w:sz w:val="20"/>
          <w:szCs w:val="20"/>
        </w:rPr>
        <w:t xml:space="preserve"> </w:t>
      </w:r>
      <w:r w:rsidRPr="00ED60F3">
        <w:rPr>
          <w:sz w:val="20"/>
          <w:szCs w:val="20"/>
        </w:rPr>
        <w:t>zelf</w:t>
      </w:r>
      <w:r w:rsidR="00ED60F3">
        <w:rPr>
          <w:sz w:val="20"/>
          <w:szCs w:val="20"/>
        </w:rPr>
        <w:t>.</w:t>
      </w:r>
    </w:p>
    <w:sectPr w:rsidR="00ED60F3" w:rsidSect="00AE42E5"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DF" w:rsidRDefault="000F71DF" w:rsidP="006C2934">
      <w:pPr>
        <w:spacing w:after="0" w:line="240" w:lineRule="auto"/>
      </w:pPr>
      <w:r>
        <w:separator/>
      </w:r>
    </w:p>
  </w:endnote>
  <w:endnote w:type="continuationSeparator" w:id="0">
    <w:p w:rsidR="000F71DF" w:rsidRDefault="000F71DF" w:rsidP="006C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DF" w:rsidRDefault="000F71DF" w:rsidP="006C2934">
      <w:pPr>
        <w:spacing w:after="0" w:line="240" w:lineRule="auto"/>
      </w:pPr>
      <w:r>
        <w:separator/>
      </w:r>
    </w:p>
  </w:footnote>
  <w:footnote w:type="continuationSeparator" w:id="0">
    <w:p w:rsidR="000F71DF" w:rsidRDefault="000F71DF" w:rsidP="006C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296_"/>
      </v:shape>
    </w:pict>
  </w:numPicBullet>
  <w:abstractNum w:abstractNumId="0">
    <w:nsid w:val="3EB61812"/>
    <w:multiLevelType w:val="hybridMultilevel"/>
    <w:tmpl w:val="3CF029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0B50"/>
    <w:multiLevelType w:val="hybridMultilevel"/>
    <w:tmpl w:val="361C37FE"/>
    <w:lvl w:ilvl="0" w:tplc="8B222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th Veenendaal">
    <w15:presenceInfo w15:providerId="None" w15:userId="Judith Veenenda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6A8"/>
    <w:rsid w:val="0004634D"/>
    <w:rsid w:val="00061F48"/>
    <w:rsid w:val="00084C74"/>
    <w:rsid w:val="000F71DF"/>
    <w:rsid w:val="00106869"/>
    <w:rsid w:val="00160C72"/>
    <w:rsid w:val="00167F61"/>
    <w:rsid w:val="001C3799"/>
    <w:rsid w:val="001E7611"/>
    <w:rsid w:val="00205BBA"/>
    <w:rsid w:val="002739C9"/>
    <w:rsid w:val="002E500B"/>
    <w:rsid w:val="003768FA"/>
    <w:rsid w:val="0039185A"/>
    <w:rsid w:val="00407C07"/>
    <w:rsid w:val="00533659"/>
    <w:rsid w:val="005706CF"/>
    <w:rsid w:val="005B05BF"/>
    <w:rsid w:val="005B465B"/>
    <w:rsid w:val="005B640F"/>
    <w:rsid w:val="006235C2"/>
    <w:rsid w:val="006C2934"/>
    <w:rsid w:val="007059AE"/>
    <w:rsid w:val="00755E1C"/>
    <w:rsid w:val="007E0475"/>
    <w:rsid w:val="00827CA5"/>
    <w:rsid w:val="008A5E99"/>
    <w:rsid w:val="008F3ED8"/>
    <w:rsid w:val="0090287B"/>
    <w:rsid w:val="009206A8"/>
    <w:rsid w:val="009A09BC"/>
    <w:rsid w:val="009D2EBA"/>
    <w:rsid w:val="00A82AAA"/>
    <w:rsid w:val="00A938DD"/>
    <w:rsid w:val="00AE42E5"/>
    <w:rsid w:val="00B26308"/>
    <w:rsid w:val="00B34CE2"/>
    <w:rsid w:val="00C30CB6"/>
    <w:rsid w:val="00D32F68"/>
    <w:rsid w:val="00D35D3F"/>
    <w:rsid w:val="00DF5922"/>
    <w:rsid w:val="00DF6CF2"/>
    <w:rsid w:val="00E3098E"/>
    <w:rsid w:val="00E47633"/>
    <w:rsid w:val="00E51B85"/>
    <w:rsid w:val="00EB196B"/>
    <w:rsid w:val="00EC14DF"/>
    <w:rsid w:val="00ED57D7"/>
    <w:rsid w:val="00ED60F3"/>
    <w:rsid w:val="00ED75C1"/>
    <w:rsid w:val="00F2234A"/>
    <w:rsid w:val="00FE0A0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42E5"/>
  </w:style>
  <w:style w:type="paragraph" w:styleId="Kop1">
    <w:name w:val="heading 1"/>
    <w:basedOn w:val="Normaal"/>
    <w:next w:val="Normaal"/>
    <w:link w:val="Kop1Teken"/>
    <w:uiPriority w:val="9"/>
    <w:qFormat/>
    <w:rsid w:val="0037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D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D57D7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ED75C1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C2934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C293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2934"/>
    <w:rPr>
      <w:vertAlign w:val="superscript"/>
    </w:rPr>
  </w:style>
  <w:style w:type="character" w:customStyle="1" w:styleId="Kop1Teken">
    <w:name w:val="Kop 1 Teken"/>
    <w:basedOn w:val="Standaardalinea-lettertype"/>
    <w:link w:val="Kop1"/>
    <w:uiPriority w:val="9"/>
    <w:rsid w:val="00376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5BBA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05BBA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05B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05BB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05BBA"/>
    <w:rPr>
      <w:b/>
      <w:bCs/>
      <w:sz w:val="20"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2E500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2E500B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2DAE-5AF4-BC48-941D-8443386C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Jeanne Janssen</cp:lastModifiedBy>
  <cp:revision>7</cp:revision>
  <dcterms:created xsi:type="dcterms:W3CDTF">2014-02-06T11:14:00Z</dcterms:created>
  <dcterms:modified xsi:type="dcterms:W3CDTF">2014-02-10T13:41:00Z</dcterms:modified>
</cp:coreProperties>
</file>